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rFonts w:ascii="Courier" w:hAnsi="Courier"/>
        </w:rPr>
      </w:pPr>
      <w:r>
        <w:rPr>
          <w:rFonts w:ascii="Courier" w:hAnsi="Courier"/>
          <w:b/>
          <w:bCs/>
        </w:rPr>
        <w:t>Isabelle Stengers</w:t>
      </w:r>
      <w:r>
        <w:rPr>
          <w:rFonts w:ascii="Courier" w:hAnsi="Courier"/>
        </w:rPr>
        <w:t>, dans l’huma des 2/3/4 juin 2023</w:t>
      </w:r>
    </w:p>
    <w:p>
      <w:pPr>
        <w:pStyle w:val="Normal"/>
        <w:spacing w:lineRule="auto" w:line="360"/>
        <w:ind w:left="567" w:right="567" w:hanging="0"/>
        <w:jc w:val="both"/>
        <w:rPr>
          <w:rFonts w:ascii="Courier" w:hAnsi="Courier"/>
        </w:rPr>
      </w:pPr>
      <w:r>
        <w:rPr>
          <w:rFonts w:ascii="Courier" w:hAnsi="Courier"/>
          <w:b/>
          <w:bCs/>
        </w:rPr>
        <w:t>Entretien</w:t>
      </w:r>
      <w:r>
        <w:rPr>
          <w:rFonts w:ascii="Courier" w:hAnsi="Courier"/>
        </w:rPr>
        <w:t xml:space="preserve"> avec Nicolas Mathey</w:t>
      </w:r>
    </w:p>
    <w:p>
      <w:pPr>
        <w:pStyle w:val="Normal"/>
        <w:spacing w:lineRule="auto" w:line="360"/>
        <w:ind w:left="567" w:right="567" w:hanging="0"/>
        <w:jc w:val="both"/>
        <w:rPr>
          <w:rFonts w:ascii="Courier" w:hAnsi="Courier"/>
        </w:rPr>
      </w:pPr>
      <w:r>
        <w:rPr>
          <w:rFonts w:ascii="Courier" w:hAnsi="Courier"/>
        </w:rPr>
        <w:t>à l’occasion du livre « Au risque des effets », édition « les liens qui libèrent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Roger Moncharmont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Isabelle Stengers met en garde contre une tradition scientifique, prompte à disqualifier des questions, des  problèmatiques, des interrogations, issues d’une expérience ouverte sur d’autres possibles que ceux dictés par l’intérêt économique des dominants. Le procédé est toujours identique : cette science là, une certaine Raison moderne, rejette, au nom de l’impératif de « ne pas être dupe d’apparences trompeuses », la plupart des questions portant sur le sens de l’existence, et la contribution possible de l’humain à la formulation de réponses à des questions existentielles vitales.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Elle fournit un exemple convaincant : devant l’évidence désormais établie d’un réchauffement du climat de notre planète et de sa cause majeure, i.e la production d’un excès de C02 par les activités humaines, on peut soit se contenter de suivre l’injonction de décarboner et focaliser les recherches et l’innovation technologique sur ce sujet, et dans ce cas on laisse tout aux mains des mêmes qui durant des siècles ont fomenté cette croissance exponentielle des activités humaines essentiellement pilotée par l’esprit de lucre; soit revenir sur les grandes questions existentielles que se posaient certaines communautés humaines au moment de la bifurcation de </w:t>
      </w:r>
      <w:r>
        <w:rPr>
          <w:rFonts w:ascii="Courier" w:hAnsi="Courier"/>
        </w:rPr>
        <w:t>nos</w:t>
      </w:r>
      <w:r>
        <w:rPr>
          <w:rFonts w:ascii="Courier" w:hAnsi="Courier"/>
        </w:rPr>
        <w:t xml:space="preserve"> société</w:t>
      </w:r>
      <w:r>
        <w:rPr>
          <w:rFonts w:ascii="Courier" w:hAnsi="Courier"/>
        </w:rPr>
        <w:t>s</w:t>
      </w:r>
      <w:r>
        <w:rPr>
          <w:rFonts w:ascii="Courier" w:hAnsi="Courier"/>
        </w:rPr>
        <w:t xml:space="preserve"> vers ce productivisme effréné.</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En tout cas Isabelle Stengers pose avec netteté que les pires sachants (savants) sont ceux qui ne font aucun effort pour situer par rapport à quelle situation-problème tel ou tel savoir a acquis du sens. Ils en oublient le caractère partiel et partial de leurs problématiques et donc des solutions auxquelles ils aboutissent. On peut donc (et on doit) se méfier ce ces scientifiques, formés et habitués à tenir à distance tout ce qu’ils jugent non scientifique, car hors de portée de leur raison ou bien issu d’expériences à contre courant de l’intérêt dominant.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Il y a une économie de la connaissane dans laquelle la science est devenue directement dépendante des intérêts économiques les plus puissants. Nombreuses sont les communautés humaines qui ont été expropriées de leur savoir car les mondes dans lesquels ils habitaient la terre ont été soit marginalisés, soit détruits.</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Il faut donc - dit IS - repenser les liens entre ce qu’elle appelle « l’économie de marché » (qui n’est autre que le capitalisme dominant) et les vérités scientifiques, afin de redonner leur voix à d’autres savoirs ouverts sur d’autres possibles, et d’autres modes d’existence populaire.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Elle termine en affirmant que la justice sociale, un mode d’être au monde libéré d’une consommation abrutissante et le respect des conditions d’habitabilité de notre univers connu ne sont plus en contradiction, même si subsistent des tensions. Ca « murmure » dans les chaumières, on assiste à la vague montante d’un « sentir » l’injustice systèmique de nos sociétés (et le risque majeur pour notre humanité).</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b/>
          <w:bCs/>
        </w:rPr>
        <w:t>Ce plaidoyer pour une science qui ose penser, lucide sur sa dépendance, qui épaississe le monde au lieu de l’amincir, trouve de profonds échos avec notre démarche en matière de travail.</w:t>
      </w:r>
      <w:r>
        <w:rPr>
          <w:rFonts w:ascii="Courier" w:hAnsi="Courier"/>
        </w:rPr>
        <w:t xml:space="preserve">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LibreOffice/5.3.6.1$MacOSX_X86_64 LibreOffice_project/686f202eff87ef707079aeb7f485847613344eb7</Application>
  <Pages>2</Pages>
  <Words>511</Words>
  <Characters>2728</Characters>
  <CharactersWithSpaces>3231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2023-06-05T10:54:16Z</dcterms:created>
  <dc:creator/>
  <dc:description/>
  <dc:language>fr-FR</dc:language>
  <cp:lastModifiedBy/>
  <dcterms:modified xsi:type="dcterms:W3CDTF">2023-06-17T08:42:02Z</dcterms:modified>
  <cp:revision>3</cp:revision>
  <dc:subject/>
  <dc:title/>
</cp:coreProperties>
</file>