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10" w:hanging="0"/>
        <w:jc w:val="both"/>
        <w:rPr>
          <w:rFonts w:ascii="Courier" w:hAnsi="Courier"/>
          <w:b/>
          <w:b/>
          <w:bCs/>
        </w:rPr>
      </w:pPr>
      <w:r>
        <w:rPr>
          <w:rFonts w:ascii="Courier" w:hAnsi="Courier"/>
          <w:b/>
          <w:bCs/>
        </w:rPr>
        <w:t>Le rapport au travail</w:t>
      </w:r>
    </w:p>
    <w:p>
      <w:pPr>
        <w:pStyle w:val="Normal"/>
        <w:spacing w:lineRule="auto" w:line="360"/>
        <w:ind w:left="567" w:right="510" w:hanging="0"/>
        <w:jc w:val="both"/>
        <w:rPr>
          <w:rFonts w:ascii="Courier" w:hAnsi="Courier"/>
        </w:rPr>
      </w:pPr>
      <w:r>
        <w:rPr>
          <w:rFonts w:ascii="Courier" w:hAnsi="Courier"/>
        </w:rPr>
      </w:r>
    </w:p>
    <w:p>
      <w:pPr>
        <w:pStyle w:val="Normal"/>
        <w:spacing w:lineRule="auto" w:line="360"/>
        <w:ind w:left="567" w:right="510" w:hanging="0"/>
        <w:jc w:val="both"/>
        <w:rPr>
          <w:rFonts w:ascii="Courier" w:hAnsi="Courier"/>
        </w:rPr>
      </w:pPr>
      <w:r>
        <w:rPr>
          <w:rFonts w:ascii="Courier" w:hAnsi="Courier"/>
        </w:rPr>
      </w:r>
    </w:p>
    <w:p>
      <w:pPr>
        <w:pStyle w:val="Normal"/>
        <w:spacing w:lineRule="auto" w:line="360"/>
        <w:ind w:left="567" w:right="510" w:hanging="0"/>
        <w:jc w:val="both"/>
        <w:rPr>
          <w:rFonts w:ascii="Courier" w:hAnsi="Courier"/>
        </w:rPr>
      </w:pPr>
      <w:r>
        <w:rPr>
          <w:rFonts w:ascii="Courier" w:hAnsi="Courier"/>
        </w:rPr>
        <w:t>Patrick Boucheron est historien et professeur au collège de Fance. Il n’a pas l’habitude de s’épancher sur ses choix électoraux. Cette fois, il annonce très clairement que le vote pour le « nouveau Front populaire » est le seul moyen de s’opposer à l’installation d’un pouvoir séditieux. Il a les yeux bien ouverts : il n’est pas vrai, dit-il, que l’extrème droite au pouvoir s’épuise et se disqualifie : elle s’enracine et s’organise.</w:t>
      </w:r>
    </w:p>
    <w:p>
      <w:pPr>
        <w:pStyle w:val="Normal"/>
        <w:spacing w:lineRule="auto" w:line="360"/>
        <w:ind w:left="567" w:right="510" w:hanging="0"/>
        <w:jc w:val="both"/>
        <w:rPr>
          <w:rFonts w:ascii="Courier" w:hAnsi="Courier"/>
        </w:rPr>
      </w:pPr>
      <w:r>
        <w:rPr>
          <w:rFonts w:ascii="Courier" w:hAnsi="Courier"/>
        </w:rPr>
      </w:r>
    </w:p>
    <w:p>
      <w:pPr>
        <w:pStyle w:val="Normal"/>
        <w:spacing w:lineRule="auto" w:line="360"/>
        <w:ind w:left="567" w:right="510" w:hanging="0"/>
        <w:jc w:val="both"/>
        <w:rPr>
          <w:rFonts w:ascii="Courier" w:hAnsi="Courier"/>
        </w:rPr>
      </w:pPr>
      <w:r>
        <w:rPr>
          <w:rFonts w:ascii="Courier" w:hAnsi="Courier"/>
        </w:rPr>
        <w:t>PB pense que de fait la coalition entre le parti de Macron et celui de la famille Le Pen est déjà effective (avec le jalon du vote commun de la loi « Asile et immigration », et que, sous l’égide des commanditaires que sont les pouvoirs financiers dominants, la négociation a déjà commencé pour « l’après ».</w:t>
      </w:r>
    </w:p>
    <w:p>
      <w:pPr>
        <w:pStyle w:val="Normal"/>
        <w:spacing w:lineRule="auto" w:line="360"/>
        <w:ind w:left="567" w:right="510" w:hanging="0"/>
        <w:jc w:val="both"/>
        <w:rPr>
          <w:rFonts w:ascii="Courier" w:hAnsi="Courier"/>
        </w:rPr>
      </w:pPr>
      <w:r>
        <w:rPr>
          <w:rFonts w:ascii="Courier" w:hAnsi="Courier"/>
        </w:rPr>
      </w:r>
    </w:p>
    <w:p>
      <w:pPr>
        <w:pStyle w:val="Normal"/>
        <w:spacing w:lineRule="auto" w:line="360"/>
        <w:ind w:left="567" w:right="510" w:hanging="0"/>
        <w:jc w:val="both"/>
        <w:rPr>
          <w:rFonts w:ascii="Courier" w:hAnsi="Courier"/>
        </w:rPr>
      </w:pPr>
      <w:r>
        <w:rPr>
          <w:rFonts w:ascii="Courier" w:hAnsi="Courier"/>
        </w:rPr>
        <w:t>En un mot : Boucheron est inquiet. Il est aussi pragmatique. Il n’y aura nulle part où se planquer. Il faudra renoncer à ne faire que ce que l’on aime, autrement dit : sortir de son confort, faire des sacrifices. Entendons : pour les organisations populaires, renoncer à son avantage personnel.</w:t>
      </w:r>
    </w:p>
    <w:p>
      <w:pPr>
        <w:pStyle w:val="Normal"/>
        <w:spacing w:lineRule="auto" w:line="360"/>
        <w:ind w:left="567" w:right="510" w:hanging="0"/>
        <w:jc w:val="both"/>
        <w:rPr>
          <w:rFonts w:ascii="Courier" w:hAnsi="Courier"/>
        </w:rPr>
      </w:pPr>
      <w:r>
        <w:rPr>
          <w:rFonts w:ascii="Courier" w:hAnsi="Courier"/>
        </w:rPr>
      </w:r>
    </w:p>
    <w:p>
      <w:pPr>
        <w:pStyle w:val="Normal"/>
        <w:spacing w:lineRule="auto" w:line="360"/>
        <w:ind w:left="567" w:right="510" w:hanging="0"/>
        <w:jc w:val="both"/>
        <w:rPr>
          <w:rFonts w:ascii="Courier" w:hAnsi="Courier"/>
          <w:u w:val="single"/>
        </w:rPr>
      </w:pPr>
      <w:r>
        <w:rPr>
          <w:rFonts w:ascii="Courier" w:hAnsi="Courier"/>
          <w:u w:val="single"/>
        </w:rPr>
        <w:t xml:space="preserve">L’essentiel, maintenant. </w:t>
      </w:r>
      <w:r>
        <w:rPr>
          <w:rFonts w:ascii="Courier" w:hAnsi="Courier"/>
          <w:u w:val="single"/>
        </w:rPr>
        <w:t>D</w:t>
      </w:r>
      <w:r>
        <w:rPr>
          <w:rFonts w:ascii="Courier" w:hAnsi="Courier"/>
          <w:u w:val="single"/>
        </w:rPr>
        <w:t>u moins de</w:t>
      </w:r>
      <w:r>
        <w:rPr>
          <w:rFonts w:ascii="Courier" w:hAnsi="Courier"/>
          <w:u w:val="single"/>
        </w:rPr>
        <w:t>puis</w:t>
      </w:r>
      <w:r>
        <w:rPr>
          <w:rFonts w:ascii="Courier" w:hAnsi="Courier"/>
          <w:u w:val="single"/>
        </w:rPr>
        <w:t xml:space="preserve"> la fenêtre d</w:t>
      </w:r>
      <w:r>
        <w:rPr>
          <w:rFonts w:ascii="Courier" w:hAnsi="Courier"/>
          <w:u w:val="single"/>
        </w:rPr>
        <w:t>u</w:t>
      </w:r>
      <w:r>
        <w:rPr>
          <w:rFonts w:ascii="Courier" w:hAnsi="Courier"/>
          <w:u w:val="single"/>
        </w:rPr>
        <w:t xml:space="preserve"> </w:t>
      </w:r>
      <w:r>
        <w:rPr>
          <w:rFonts w:ascii="Courier" w:hAnsi="Courier"/>
          <w:u w:val="single"/>
        </w:rPr>
        <w:t xml:space="preserve">collectif </w:t>
      </w:r>
      <w:r>
        <w:rPr>
          <w:rFonts w:ascii="Courier" w:hAnsi="Courier"/>
          <w:u w:val="single"/>
        </w:rPr>
        <w:t xml:space="preserve">« c’est quoi ce travail !? ». </w:t>
      </w:r>
    </w:p>
    <w:p>
      <w:pPr>
        <w:pStyle w:val="Normal"/>
        <w:spacing w:lineRule="auto" w:line="360"/>
        <w:ind w:left="567" w:right="510" w:hanging="0"/>
        <w:jc w:val="both"/>
        <w:rPr>
          <w:rFonts w:ascii="Courier" w:hAnsi="Courier"/>
        </w:rPr>
      </w:pPr>
      <w:r>
        <w:rPr>
          <w:rFonts w:ascii="Courier" w:hAnsi="Courier"/>
        </w:rPr>
      </w:r>
    </w:p>
    <w:p>
      <w:pPr>
        <w:pStyle w:val="Normal"/>
        <w:spacing w:lineRule="auto" w:line="360"/>
        <w:ind w:left="567" w:right="510" w:hanging="0"/>
        <w:jc w:val="both"/>
        <w:rPr>
          <w:rFonts w:ascii="Courier" w:hAnsi="Courier"/>
        </w:rPr>
      </w:pPr>
      <w:r>
        <w:rPr>
          <w:rFonts w:ascii="Courier" w:hAnsi="Courier"/>
        </w:rPr>
        <w:t>Quand on lui demande quel chantier la gauche doit prioriser, il répond sans hésiter : le rapport au travail.</w:t>
      </w:r>
    </w:p>
    <w:p>
      <w:pPr>
        <w:pStyle w:val="Normal"/>
        <w:spacing w:lineRule="auto" w:line="360"/>
        <w:ind w:left="567" w:right="510"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 ...parce qu’il s’agit d’un chantier vraiment populaire, qui permettrait à la gauche de renouer, sociologiquement, avec les classes travailleuses. </w:t>
      </w:r>
      <w:r>
        <w:rPr>
          <w:rFonts w:ascii="Courier" w:hAnsi="Courier"/>
        </w:rPr>
        <w:t>Cette perte de contact avec le monde du travail, c’est toute l’histoire tragique de la gauche depuis 40 ans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color w:val="auto"/>
        </w:rPr>
      </w:pPr>
      <w:r>
        <w:rPr>
          <w:rFonts w:ascii="Courier" w:hAnsi="Courier"/>
          <w:color w:val="auto"/>
        </w:rPr>
        <w:t xml:space="preserve">L’histoire des deux mandatures Macron est celle du parachèvement du discrédit de la parole publique, l’apogée du mépris pour les classes laborieuses. C’est la dignité qui est le mot clé explicatif du vote des couches populaires. </w:t>
      </w:r>
      <w:r>
        <w:rPr>
          <w:rFonts w:ascii="Courier" w:hAnsi="Courier"/>
          <w:color w:val="auto"/>
        </w:rPr>
        <w:t>« La question n’est pas de savoir si les gens votent pour leur intérêt ou pour des valeurs : ces 2 éléments sont liés à l’idée qu’ils se font de leur travail ».</w:t>
      </w:r>
    </w:p>
    <w:p>
      <w:pPr>
        <w:pStyle w:val="Normal"/>
        <w:spacing w:lineRule="auto" w:line="360"/>
        <w:ind w:left="567" w:right="567" w:hanging="0"/>
        <w:jc w:val="both"/>
        <w:rPr>
          <w:rFonts w:ascii="Courier" w:hAnsi="Courier"/>
          <w:color w:val="auto"/>
        </w:rPr>
      </w:pPr>
      <w:r>
        <w:rPr>
          <w:rFonts w:ascii="Courier" w:hAnsi="Courier"/>
          <w:color w:val="auto"/>
        </w:rPr>
      </w:r>
    </w:p>
    <w:p>
      <w:pPr>
        <w:pStyle w:val="Normal"/>
        <w:spacing w:lineRule="auto" w:line="360"/>
        <w:ind w:left="567" w:right="567" w:hanging="0"/>
        <w:jc w:val="both"/>
        <w:rPr>
          <w:rFonts w:ascii="Courier" w:hAnsi="Courier"/>
          <w:color w:val="auto"/>
        </w:rPr>
      </w:pPr>
      <w:r>
        <w:rPr>
          <w:rFonts w:ascii="Courier" w:hAnsi="Courier"/>
          <w:color w:val="auto"/>
        </w:rPr>
        <w:t xml:space="preserve">Mais ! dit Boucheron. </w:t>
      </w:r>
      <w:r>
        <w:rPr>
          <w:rFonts w:ascii="Courier" w:hAnsi="Courier"/>
          <w:color w:val="auto"/>
        </w:rPr>
        <w:t>Pour remettre le travail au coeur de son projet, la gauche doit sortir des facilités, des slogans et des fétiches. Abandonner la défense inconditionnelle, unilatérale, indistincte de droits…</w:t>
      </w:r>
      <w:r>
        <w:rPr>
          <w:rFonts w:ascii="Courier" w:hAnsi="Courier"/>
          <w:color w:val="auto"/>
        </w:rPr>
        <w:t>Elaborer</w:t>
      </w:r>
      <w:r>
        <w:rPr>
          <w:rFonts w:ascii="Courier" w:hAnsi="Courier"/>
          <w:color w:val="auto"/>
        </w:rPr>
        <w:t xml:space="preserve"> une politique sociale attentive aux contradictions actuelles de la réalité sociale.</w:t>
      </w:r>
    </w:p>
    <w:p>
      <w:pPr>
        <w:pStyle w:val="Normal"/>
        <w:spacing w:lineRule="auto" w:line="360"/>
        <w:ind w:left="567" w:right="567" w:hanging="0"/>
        <w:jc w:val="both"/>
        <w:rPr>
          <w:rFonts w:ascii="Courier" w:hAnsi="Courier"/>
          <w:color w:val="auto"/>
        </w:rPr>
      </w:pPr>
      <w:r>
        <w:rPr>
          <w:rFonts w:ascii="Courier" w:hAnsi="Courier"/>
          <w:color w:val="auto"/>
        </w:rPr>
      </w:r>
    </w:p>
    <w:p>
      <w:pPr>
        <w:pStyle w:val="Normal"/>
        <w:spacing w:lineRule="auto" w:line="360"/>
        <w:ind w:left="567" w:right="567" w:hanging="0"/>
        <w:jc w:val="both"/>
        <w:rPr>
          <w:rFonts w:ascii="Courier" w:hAnsi="Courier"/>
          <w:color w:val="auto"/>
        </w:rPr>
      </w:pPr>
      <w:r>
        <w:rPr>
          <w:rFonts w:ascii="Courier" w:hAnsi="Courier"/>
          <w:color w:val="auto"/>
        </w:rPr>
        <w:t>Cette injonction résonne très fort pour moi.</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urier">
    <w:altName w:val="Courier New"/>
    <w:charset w:val="01"/>
    <w:family w:val="moder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Arial Unicode MS" w:cs="Arial Unicode MS"/>
      <w:color w:val="auto"/>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LibreOffice/5.3.6.1$MacOSX_X86_64 LibreOffice_project/686f202eff87ef707079aeb7f485847613344eb7</Application>
  <Pages>2</Pages>
  <Words>379</Words>
  <Characters>1884</Characters>
  <CharactersWithSpaces>2254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2024-06-30T08:43:43Z</dcterms:created>
  <dc:creator/>
  <dc:description/>
  <dc:language>fr-FR</dc:language>
  <cp:lastModifiedBy/>
  <dcterms:modified xsi:type="dcterms:W3CDTF">2024-06-30T09:15:33Z</dcterms:modified>
  <cp:revision>2</cp:revision>
  <dc:subject/>
  <dc:title/>
</cp:coreProperties>
</file>